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3D" w:rsidRPr="00A350BE" w:rsidRDefault="007F4985">
      <w:pPr>
        <w:rPr>
          <w:b/>
        </w:rPr>
      </w:pPr>
      <w:r w:rsidRPr="00A350BE">
        <w:rPr>
          <w:b/>
        </w:rPr>
        <w:t>„JA MOGU“</w:t>
      </w:r>
      <w:bookmarkStart w:id="0" w:name="_GoBack"/>
      <w:bookmarkEnd w:id="0"/>
    </w:p>
    <w:p w:rsidR="007F4985" w:rsidRPr="00A350BE" w:rsidRDefault="007F4985">
      <w:pPr>
        <w:rPr>
          <w:b/>
        </w:rPr>
      </w:pPr>
      <w:r w:rsidRPr="00A350BE">
        <w:rPr>
          <w:b/>
        </w:rPr>
        <w:t>Osnovne informacije o projektu:</w:t>
      </w:r>
    </w:p>
    <w:p w:rsidR="007F4985" w:rsidRDefault="007F4985">
      <w:r>
        <w:t>-trajanje projekta :16.08.2017.-15.08.2021. ( 48 mjeseci)</w:t>
      </w:r>
    </w:p>
    <w:p w:rsidR="007F4985" w:rsidRDefault="007F4985">
      <w:r>
        <w:t>-ukupna vrijednost projekta: 10.691.224,80 HRK</w:t>
      </w:r>
    </w:p>
    <w:p w:rsidR="007F4985" w:rsidRDefault="007F4985">
      <w:r>
        <w:t>- bespovratna sredstva: 92 %: 9.835.926,82 HRK – Europski socijalni fond</w:t>
      </w:r>
    </w:p>
    <w:p w:rsidR="007F4985" w:rsidRDefault="007F4985" w:rsidP="007F4985">
      <w:r>
        <w:t>- sufinanciranje Varaždinske županije:</w:t>
      </w:r>
      <w:r w:rsidR="00A350BE">
        <w:t xml:space="preserve"> </w:t>
      </w:r>
      <w:r>
        <w:t>8%: 855.297,98 HRK</w:t>
      </w:r>
    </w:p>
    <w:p w:rsidR="007F4985" w:rsidRDefault="007F4985" w:rsidP="007F4985">
      <w:pPr>
        <w:pStyle w:val="Odlomakpopisa"/>
        <w:numPr>
          <w:ilvl w:val="0"/>
          <w:numId w:val="4"/>
        </w:numPr>
      </w:pPr>
      <w:r>
        <w:t>Korisnik: Varaždinska županija</w:t>
      </w:r>
    </w:p>
    <w:p w:rsidR="007F4985" w:rsidRDefault="007F4985" w:rsidP="007F4985">
      <w:pPr>
        <w:pStyle w:val="Odlomakpopisa"/>
        <w:numPr>
          <w:ilvl w:val="0"/>
          <w:numId w:val="4"/>
        </w:numPr>
      </w:pPr>
      <w:r>
        <w:t>Partneri u projektu: 25 osnovnih i srednjih škola</w:t>
      </w:r>
    </w:p>
    <w:p w:rsidR="007F4985" w:rsidRPr="00A350BE" w:rsidRDefault="007F4985" w:rsidP="007F4985">
      <w:pPr>
        <w:ind w:left="360"/>
        <w:rPr>
          <w:b/>
        </w:rPr>
      </w:pPr>
      <w:r w:rsidRPr="00A350BE">
        <w:rPr>
          <w:b/>
        </w:rPr>
        <w:t>Svrha projekta:</w:t>
      </w:r>
    </w:p>
    <w:p w:rsidR="007F4985" w:rsidRDefault="007F4985" w:rsidP="007F4985">
      <w:pPr>
        <w:ind w:left="360"/>
      </w:pPr>
      <w:r>
        <w:t>Učenicima s teškoćama u razvoju pružiti potporu u uključivanju u osnovnoškolske i srednjoškolske odgojne-obrazovne ustanove s ciljem osiguranja uvjeta za poboljšanje njihovih obrazovnih postignuća, uspješniju socijalizaciju i emocionalno funkcioniranje, a kroz rad pomoćnika u nastavi i stručnih komunikacijskih posrednika.</w:t>
      </w:r>
    </w:p>
    <w:p w:rsidR="007F4985" w:rsidRDefault="007F4985" w:rsidP="007F4985">
      <w:pPr>
        <w:pStyle w:val="Odlomakpopisa"/>
      </w:pPr>
    </w:p>
    <w:sectPr w:rsidR="007F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FDA"/>
    <w:multiLevelType w:val="hybridMultilevel"/>
    <w:tmpl w:val="3230E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0489"/>
    <w:multiLevelType w:val="hybridMultilevel"/>
    <w:tmpl w:val="76E24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95955"/>
    <w:multiLevelType w:val="hybridMultilevel"/>
    <w:tmpl w:val="9C5E5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80AD2"/>
    <w:multiLevelType w:val="hybridMultilevel"/>
    <w:tmpl w:val="96C458F0"/>
    <w:lvl w:ilvl="0" w:tplc="BDA4D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5"/>
    <w:rsid w:val="007F4985"/>
    <w:rsid w:val="009B683D"/>
    <w:rsid w:val="00A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4E4F"/>
  <w15:chartTrackingRefBased/>
  <w15:docId w15:val="{72A6E9A3-0047-48CA-9589-FF12409E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2018-03-13T13:29:00Z</dcterms:created>
  <dcterms:modified xsi:type="dcterms:W3CDTF">2018-03-14T07:33:00Z</dcterms:modified>
</cp:coreProperties>
</file>