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BAA2" w14:textId="0C4EECF6" w:rsidR="00BC000A" w:rsidRDefault="005D1F9E" w:rsidP="00AE24F0">
      <w:pPr>
        <w:spacing w:after="0"/>
        <w:rPr>
          <w:rFonts w:ascii="Times New Roman"/>
          <w:position w:val="26"/>
          <w:sz w:val="20"/>
        </w:rPr>
      </w:pPr>
      <w:r>
        <w:rPr>
          <w:rFonts w:ascii="Times New Roman"/>
          <w:noProof/>
          <w:position w:val="26"/>
          <w:sz w:val="20"/>
        </w:rPr>
        <w:drawing>
          <wp:anchor distT="0" distB="0" distL="114300" distR="114300" simplePos="0" relativeHeight="251661312" behindDoc="0" locked="0" layoutInCell="1" allowOverlap="1" wp14:anchorId="39984A30" wp14:editId="6C4F234F">
            <wp:simplePos x="0" y="0"/>
            <wp:positionH relativeFrom="column">
              <wp:posOffset>3714750</wp:posOffset>
            </wp:positionH>
            <wp:positionV relativeFrom="paragraph">
              <wp:posOffset>-376555</wp:posOffset>
            </wp:positionV>
            <wp:extent cx="830580" cy="345440"/>
            <wp:effectExtent l="0" t="0" r="762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27D7E68" wp14:editId="2EA91716">
            <wp:simplePos x="0" y="0"/>
            <wp:positionH relativeFrom="rightMargin">
              <wp:posOffset>-111125</wp:posOffset>
            </wp:positionH>
            <wp:positionV relativeFrom="paragraph">
              <wp:posOffset>-399415</wp:posOffset>
            </wp:positionV>
            <wp:extent cx="353695" cy="457200"/>
            <wp:effectExtent l="0" t="0" r="8255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4469FA2D" wp14:editId="093C3FDE">
            <wp:simplePos x="0" y="0"/>
            <wp:positionH relativeFrom="column">
              <wp:posOffset>5154930</wp:posOffset>
            </wp:positionH>
            <wp:positionV relativeFrom="paragraph">
              <wp:posOffset>-429260</wp:posOffset>
            </wp:positionV>
            <wp:extent cx="311150" cy="487680"/>
            <wp:effectExtent l="0" t="0" r="0" b="762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13"/>
          <w:sz w:val="20"/>
        </w:rPr>
        <w:drawing>
          <wp:anchor distT="0" distB="0" distL="114300" distR="114300" simplePos="0" relativeHeight="251662336" behindDoc="0" locked="0" layoutInCell="1" allowOverlap="1" wp14:anchorId="01808FA1" wp14:editId="4AE54A12">
            <wp:simplePos x="0" y="0"/>
            <wp:positionH relativeFrom="column">
              <wp:posOffset>-270510</wp:posOffset>
            </wp:positionH>
            <wp:positionV relativeFrom="paragraph">
              <wp:posOffset>-476250</wp:posOffset>
            </wp:positionV>
            <wp:extent cx="518160" cy="466725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CAB">
        <w:rPr>
          <w:rFonts w:ascii="Times New Roman"/>
          <w:position w:val="13"/>
          <w:sz w:val="20"/>
        </w:rPr>
        <w:tab/>
      </w:r>
      <w:r w:rsidR="00170CAB">
        <w:rPr>
          <w:rFonts w:ascii="Times New Roman"/>
          <w:position w:val="26"/>
          <w:sz w:val="20"/>
        </w:rPr>
        <w:tab/>
      </w:r>
    </w:p>
    <w:p w14:paraId="7937C942" w14:textId="22CBFE4E" w:rsidR="003D7244" w:rsidRPr="008B3412" w:rsidRDefault="008B3412" w:rsidP="00AE24F0">
      <w:pPr>
        <w:pStyle w:val="Naslov1"/>
        <w:spacing w:before="0"/>
        <w:ind w:right="142"/>
        <w:jc w:val="center"/>
        <w:rPr>
          <w:u w:val="single"/>
        </w:rPr>
      </w:pPr>
      <w:r w:rsidRPr="008B3412">
        <w:rPr>
          <w:rFonts w:ascii="Tahoma" w:eastAsia="Tahoma" w:hAnsi="Tahoma" w:cs="Tahoma"/>
          <w:b/>
          <w:bCs/>
          <w:color w:val="231F20"/>
          <w:w w:val="85"/>
          <w:u w:val="single"/>
        </w:rPr>
        <w:t xml:space="preserve">POZIV NA SUDJELOVANJE U PROJEKTU  </w:t>
      </w:r>
      <w:r w:rsidR="003D7244" w:rsidRPr="008B3412">
        <w:rPr>
          <w:rFonts w:ascii="Tahoma" w:eastAsia="Tahoma" w:hAnsi="Tahoma" w:cs="Tahoma"/>
          <w:b/>
          <w:bCs/>
          <w:color w:val="231F20"/>
          <w:w w:val="85"/>
          <w:u w:val="single"/>
        </w:rPr>
        <w:t>“Čitanje na</w:t>
      </w:r>
      <w:r w:rsidR="003D7244" w:rsidRPr="008B3412">
        <w:rPr>
          <w:rFonts w:ascii="Tahoma" w:eastAsia="Tahoma" w:hAnsi="Tahoma" w:cs="Tahoma"/>
          <w:b/>
          <w:bCs/>
          <w:color w:val="231F20"/>
          <w:w w:val="85"/>
          <w:u w:val="single"/>
        </w:rPr>
        <w:t xml:space="preserve"> </w:t>
      </w:r>
      <w:r w:rsidR="003D7244" w:rsidRPr="008B3412">
        <w:rPr>
          <w:rFonts w:ascii="Tahoma" w:eastAsia="Tahoma" w:hAnsi="Tahoma" w:cs="Tahoma"/>
          <w:b/>
          <w:bCs/>
          <w:color w:val="231F20"/>
          <w:w w:val="85"/>
          <w:u w:val="single"/>
        </w:rPr>
        <w:t>kotačima”</w:t>
      </w:r>
    </w:p>
    <w:p w14:paraId="3C78088A" w14:textId="69AC9838" w:rsidR="00170CAB" w:rsidRDefault="00170CAB" w:rsidP="008B3412">
      <w:pPr>
        <w:spacing w:after="0"/>
        <w:rPr>
          <w:rFonts w:ascii="Times New Roman"/>
          <w:position w:val="26"/>
          <w:sz w:val="20"/>
        </w:rPr>
      </w:pPr>
    </w:p>
    <w:p w14:paraId="4739C1A6" w14:textId="3417E9E7" w:rsidR="00170CAB" w:rsidRPr="00170CAB" w:rsidRDefault="00170CAB" w:rsidP="00170CAB">
      <w:pPr>
        <w:rPr>
          <w:rFonts w:ascii="Cambria Math" w:hAnsi="Cambria Math"/>
        </w:rPr>
      </w:pPr>
      <w:r w:rsidRPr="00170CAB">
        <w:rPr>
          <w:rFonts w:ascii="Cambria Math" w:hAnsi="Cambria Math"/>
        </w:rPr>
        <w:t>Gradska knjižnica i čitaonica Novi Marof dobitnik je bespovratnih sredstava za provedbu projekta  “Čitanje na kotačima”.</w:t>
      </w:r>
    </w:p>
    <w:p w14:paraId="4F25BE4C" w14:textId="02A39623" w:rsidR="00170CAB" w:rsidRPr="00170CAB" w:rsidRDefault="00170CAB" w:rsidP="00170CAB">
      <w:pPr>
        <w:rPr>
          <w:rFonts w:ascii="Cambria Math" w:hAnsi="Cambria Math"/>
        </w:rPr>
      </w:pPr>
      <w:r w:rsidRPr="00170CAB">
        <w:rPr>
          <w:rFonts w:ascii="Cambria Math" w:hAnsi="Cambria Math"/>
        </w:rPr>
        <w:t>Cilj projekta je povećanje dostupnosti knjiga i čitalačkih programa za osobe koje žive u izoliranim područjima Grada Novog Marofa i Općine  Breznički Hum.</w:t>
      </w:r>
      <w:r w:rsidR="008B3412">
        <w:rPr>
          <w:rFonts w:ascii="Cambria Math" w:hAnsi="Cambria Math"/>
        </w:rPr>
        <w:t xml:space="preserve"> </w:t>
      </w:r>
      <w:r w:rsidRPr="00170CAB">
        <w:rPr>
          <w:rFonts w:ascii="Cambria Math" w:hAnsi="Cambria Math"/>
        </w:rPr>
        <w:t>Raznim promotivnim aktivnostima i radionicama promoviraju se čitalačke aktivnosti kao bitna stavka u osobnom razvoju pojedinca.</w:t>
      </w:r>
    </w:p>
    <w:p w14:paraId="4E94F373" w14:textId="6DEAB6DC" w:rsidR="00170CAB" w:rsidRPr="00170CAB" w:rsidRDefault="00170CAB" w:rsidP="00170CAB">
      <w:pPr>
        <w:rPr>
          <w:rFonts w:ascii="Cambria Math" w:hAnsi="Cambria Math"/>
        </w:rPr>
      </w:pPr>
      <w:r w:rsidRPr="00170CAB">
        <w:rPr>
          <w:rFonts w:ascii="Cambria Math" w:hAnsi="Cambria Math"/>
        </w:rPr>
        <w:t>Uključite se u neke od sljedećih radionica:</w:t>
      </w:r>
    </w:p>
    <w:p w14:paraId="434C6E00" w14:textId="71ED33C4" w:rsidR="00170CAB" w:rsidRPr="00170CAB" w:rsidRDefault="00170CAB" w:rsidP="00170CAB">
      <w:pPr>
        <w:pStyle w:val="Naslov2"/>
        <w:spacing w:before="246"/>
        <w:ind w:left="0"/>
        <w:rPr>
          <w:rFonts w:ascii="Cambria Math" w:hAnsi="Cambria Math"/>
          <w:color w:val="4C8B91"/>
          <w:w w:val="80"/>
          <w:sz w:val="28"/>
          <w:szCs w:val="28"/>
        </w:rPr>
      </w:pPr>
      <w:r w:rsidRPr="00170CAB">
        <w:rPr>
          <w:rFonts w:ascii="Cambria Math" w:hAnsi="Cambria Math"/>
          <w:color w:val="4C8B91"/>
          <w:w w:val="80"/>
          <w:sz w:val="28"/>
          <w:szCs w:val="28"/>
        </w:rPr>
        <w:t>Čitanjem do zdravlja (U TIJEKU, PRIMAMO SUDIONIKE)</w:t>
      </w:r>
    </w:p>
    <w:p w14:paraId="6624CD11" w14:textId="77777777" w:rsidR="00170CAB" w:rsidRPr="00170CAB" w:rsidRDefault="00170CAB" w:rsidP="008B3412">
      <w:pPr>
        <w:spacing w:after="0"/>
        <w:rPr>
          <w:rFonts w:ascii="Cambria Math" w:hAnsi="Cambria Math"/>
        </w:rPr>
      </w:pPr>
    </w:p>
    <w:p w14:paraId="0A6929BB" w14:textId="34CBFD85" w:rsidR="00170CAB" w:rsidRPr="00170CAB" w:rsidRDefault="00170CAB" w:rsidP="00170CAB">
      <w:pPr>
        <w:rPr>
          <w:rFonts w:ascii="Cambria Math" w:hAnsi="Cambria Math"/>
        </w:rPr>
      </w:pPr>
      <w:r w:rsidRPr="00170CAB">
        <w:rPr>
          <w:rFonts w:ascii="Cambria Math" w:hAnsi="Cambria Math"/>
        </w:rPr>
        <w:t>Ciklus od 20 radionica</w:t>
      </w:r>
      <w:r w:rsidR="008B3412">
        <w:rPr>
          <w:rFonts w:ascii="Cambria Math" w:hAnsi="Cambria Math"/>
        </w:rPr>
        <w:t xml:space="preserve">. </w:t>
      </w:r>
      <w:r w:rsidRPr="00170CAB">
        <w:rPr>
          <w:rFonts w:ascii="Cambria Math" w:hAnsi="Cambria Math"/>
        </w:rPr>
        <w:t>Tematika koje ćemo  se doticati je osobno zdravlje.</w:t>
      </w:r>
    </w:p>
    <w:p w14:paraId="4E81888E" w14:textId="3293343C" w:rsidR="00170CAB" w:rsidRPr="00170CAB" w:rsidRDefault="00170CAB" w:rsidP="00170CAB">
      <w:pPr>
        <w:rPr>
          <w:rFonts w:ascii="Cambria Math" w:hAnsi="Cambria Math"/>
        </w:rPr>
      </w:pPr>
      <w:r w:rsidRPr="00170CAB">
        <w:rPr>
          <w:rFonts w:ascii="Cambria Math" w:hAnsi="Cambria Math"/>
        </w:rPr>
        <w:t>Imate jedinstvenu priliku čuti iskustva ljudi koji su uz pomoć knjiga prebrodili teška životna razdoblja, popravili zdravlje, dobili ‘posao iz snova’ i općenito o dobrobiti čitanja na ljudsko zdravlje. Ove radionice osobito će biti od koristi nezaposlenima i onima koji traže dodatni hobi u danu.</w:t>
      </w:r>
    </w:p>
    <w:p w14:paraId="67FE3186" w14:textId="77777777" w:rsidR="00170CAB" w:rsidRPr="00170CAB" w:rsidRDefault="00170CAB" w:rsidP="00170CAB">
      <w:pPr>
        <w:pStyle w:val="Naslov2"/>
        <w:spacing w:before="246"/>
        <w:ind w:left="0"/>
        <w:rPr>
          <w:rFonts w:ascii="Cambria Math" w:hAnsi="Cambria Math"/>
          <w:color w:val="4C8B91"/>
          <w:w w:val="80"/>
          <w:sz w:val="28"/>
          <w:szCs w:val="28"/>
        </w:rPr>
      </w:pPr>
      <w:r w:rsidRPr="00170CAB">
        <w:rPr>
          <w:rFonts w:ascii="Cambria Math" w:hAnsi="Cambria Math"/>
          <w:color w:val="4C8B91"/>
          <w:w w:val="80"/>
          <w:sz w:val="28"/>
          <w:szCs w:val="28"/>
        </w:rPr>
        <w:t>Kreativno pisanje</w:t>
      </w:r>
    </w:p>
    <w:p w14:paraId="1DBED0CD" w14:textId="0839B65B" w:rsidR="00170CAB" w:rsidRPr="00170CAB" w:rsidRDefault="00170CAB" w:rsidP="003D7244">
      <w:pPr>
        <w:spacing w:after="0"/>
        <w:rPr>
          <w:rFonts w:ascii="Cambria Math" w:hAnsi="Cambria Math"/>
        </w:rPr>
      </w:pPr>
    </w:p>
    <w:p w14:paraId="585F723F" w14:textId="0669DF3E" w:rsidR="00170CAB" w:rsidRPr="00170CAB" w:rsidRDefault="00170CAB" w:rsidP="00170CAB">
      <w:pPr>
        <w:rPr>
          <w:rFonts w:ascii="Cambria Math" w:hAnsi="Cambria Math"/>
        </w:rPr>
      </w:pPr>
      <w:r w:rsidRPr="00170CAB">
        <w:rPr>
          <w:rFonts w:ascii="Cambria Math" w:hAnsi="Cambria Math"/>
        </w:rPr>
        <w:t>Radionica za razvoj kreativnog pisanja: kako pisati priče i pjesme, kako izražavati svoje stanje. Izražavati se u formi poezije i proze. Radionica za buduće pisce.</w:t>
      </w:r>
    </w:p>
    <w:p w14:paraId="60AEC6C8" w14:textId="1BB29695" w:rsidR="00170CAB" w:rsidRPr="00170CAB" w:rsidRDefault="00170CAB" w:rsidP="00170CAB">
      <w:pPr>
        <w:pStyle w:val="Naslov2"/>
        <w:spacing w:before="246"/>
        <w:ind w:left="0"/>
        <w:rPr>
          <w:rFonts w:ascii="Cambria Math" w:hAnsi="Cambria Math"/>
          <w:color w:val="4C8B91"/>
          <w:w w:val="80"/>
          <w:sz w:val="28"/>
          <w:szCs w:val="28"/>
        </w:rPr>
      </w:pPr>
      <w:r w:rsidRPr="00170CAB">
        <w:rPr>
          <w:rFonts w:ascii="Cambria Math" w:hAnsi="Cambria Math"/>
          <w:color w:val="4C8B91"/>
          <w:w w:val="80"/>
          <w:sz w:val="28"/>
          <w:szCs w:val="28"/>
        </w:rPr>
        <w:t>Vršnjačka promocija knjige</w:t>
      </w:r>
    </w:p>
    <w:p w14:paraId="2C0CD613" w14:textId="71C446A8" w:rsidR="00170CAB" w:rsidRPr="00170CAB" w:rsidRDefault="00170CAB" w:rsidP="003D7244">
      <w:pPr>
        <w:spacing w:after="0"/>
        <w:rPr>
          <w:rFonts w:ascii="Cambria Math" w:hAnsi="Cambria Math"/>
        </w:rPr>
      </w:pPr>
    </w:p>
    <w:p w14:paraId="7EED9419" w14:textId="3643D9AB" w:rsidR="00170CAB" w:rsidRPr="00170CAB" w:rsidRDefault="00170CAB" w:rsidP="00170CAB">
      <w:pPr>
        <w:rPr>
          <w:rFonts w:ascii="Cambria Math" w:hAnsi="Cambria Math"/>
        </w:rPr>
      </w:pPr>
      <w:r w:rsidRPr="00170CAB">
        <w:rPr>
          <w:rFonts w:ascii="Cambria Math" w:hAnsi="Cambria Math"/>
        </w:rPr>
        <w:t>Za učenike osnovne škole. Svaki učenik odabere jednu knjigu koju u 5 minuta predstavi na što kreativniji i inovativniji način.</w:t>
      </w:r>
    </w:p>
    <w:p w14:paraId="7B577079" w14:textId="77777777" w:rsidR="00170CAB" w:rsidRPr="00170CAB" w:rsidRDefault="00170CAB" w:rsidP="00170CAB">
      <w:pPr>
        <w:pStyle w:val="Naslov2"/>
        <w:spacing w:before="246"/>
        <w:ind w:left="0"/>
        <w:rPr>
          <w:rFonts w:ascii="Cambria Math" w:hAnsi="Cambria Math"/>
          <w:color w:val="4C8B91"/>
          <w:w w:val="80"/>
          <w:sz w:val="28"/>
          <w:szCs w:val="28"/>
        </w:rPr>
      </w:pPr>
      <w:r w:rsidRPr="00170CAB">
        <w:rPr>
          <w:rFonts w:ascii="Cambria Math" w:hAnsi="Cambria Math"/>
          <w:color w:val="4C8B91"/>
          <w:w w:val="80"/>
          <w:sz w:val="28"/>
          <w:szCs w:val="28"/>
        </w:rPr>
        <w:t>Istraži knjižnicu</w:t>
      </w:r>
    </w:p>
    <w:p w14:paraId="6482D9A6" w14:textId="77777777" w:rsidR="00170CAB" w:rsidRPr="00170CAB" w:rsidRDefault="00170CAB" w:rsidP="003D7244">
      <w:pPr>
        <w:spacing w:after="0"/>
        <w:rPr>
          <w:rFonts w:ascii="Cambria Math" w:hAnsi="Cambria Math"/>
        </w:rPr>
      </w:pPr>
    </w:p>
    <w:p w14:paraId="0AE4B3B6" w14:textId="0CB15BB4" w:rsidR="00170CAB" w:rsidRPr="00170CAB" w:rsidRDefault="00170CAB" w:rsidP="003D7244">
      <w:pPr>
        <w:spacing w:after="0"/>
        <w:rPr>
          <w:rFonts w:ascii="Cambria Math" w:hAnsi="Cambria Math"/>
        </w:rPr>
      </w:pPr>
      <w:r w:rsidRPr="00170CAB">
        <w:rPr>
          <w:rFonts w:ascii="Cambria Math" w:hAnsi="Cambria Math"/>
        </w:rPr>
        <w:t>Interaktivna radionica za mlade. Kreiranje potrage s određenim pitanjima te pronalazak gdje se nalazi tražena informacija (u kojoj vrsti enciklopedije, područje koje vrste knjiženosti, povijest likovne umjetnosti, sporta).</w:t>
      </w:r>
    </w:p>
    <w:p w14:paraId="02CF1102" w14:textId="655E8AC6" w:rsidR="00170CAB" w:rsidRPr="00170CAB" w:rsidRDefault="00170CAB" w:rsidP="003D7244">
      <w:pPr>
        <w:spacing w:after="0" w:line="240" w:lineRule="auto"/>
        <w:rPr>
          <w:rFonts w:ascii="Cambria Math" w:hAnsi="Cambria Math"/>
        </w:rPr>
      </w:pPr>
    </w:p>
    <w:p w14:paraId="5CCC1C91" w14:textId="2D358091" w:rsidR="00170CAB" w:rsidRPr="00170CAB" w:rsidRDefault="00170CAB" w:rsidP="003D7244">
      <w:pPr>
        <w:pStyle w:val="Naslov2"/>
        <w:ind w:left="0"/>
        <w:rPr>
          <w:rFonts w:ascii="Cambria Math" w:hAnsi="Cambria Math"/>
          <w:color w:val="4C8B91"/>
          <w:w w:val="80"/>
          <w:sz w:val="28"/>
          <w:szCs w:val="28"/>
        </w:rPr>
      </w:pPr>
      <w:r w:rsidRPr="00170CAB">
        <w:rPr>
          <w:rFonts w:ascii="Cambria Math" w:hAnsi="Cambria Math"/>
          <w:color w:val="4C8B91"/>
          <w:w w:val="80"/>
          <w:sz w:val="28"/>
          <w:szCs w:val="28"/>
        </w:rPr>
        <w:t>Čitanje po zanimanjima</w:t>
      </w:r>
    </w:p>
    <w:p w14:paraId="1D70D247" w14:textId="77777777" w:rsidR="00170CAB" w:rsidRPr="00170CAB" w:rsidRDefault="00170CAB" w:rsidP="003D7244">
      <w:pPr>
        <w:spacing w:after="0"/>
        <w:rPr>
          <w:rFonts w:ascii="Cambria Math" w:hAnsi="Cambria Math"/>
        </w:rPr>
      </w:pPr>
    </w:p>
    <w:p w14:paraId="029BA8E7" w14:textId="1B3CB85D" w:rsidR="00170CAB" w:rsidRPr="00170CAB" w:rsidRDefault="00170CAB" w:rsidP="00170CAB">
      <w:pPr>
        <w:rPr>
          <w:rFonts w:ascii="Cambria Math" w:hAnsi="Cambria Math"/>
        </w:rPr>
      </w:pPr>
      <w:r w:rsidRPr="00170CAB">
        <w:rPr>
          <w:rFonts w:ascii="Cambria Math" w:hAnsi="Cambria Math"/>
        </w:rPr>
        <w:t>Radionica čitanja slikovnica s određenim zanimanjima (npr. vatrogasac) te uživo predstavljanje tog zanimanja. Namijenjeno djeci.</w:t>
      </w:r>
    </w:p>
    <w:p w14:paraId="28AB5AAB" w14:textId="64F479C3" w:rsidR="00170CAB" w:rsidRPr="00170CAB" w:rsidRDefault="00170CAB" w:rsidP="00170CAB">
      <w:pPr>
        <w:pStyle w:val="Naslov2"/>
        <w:spacing w:before="246"/>
        <w:ind w:left="0"/>
        <w:rPr>
          <w:rFonts w:ascii="Cambria Math" w:hAnsi="Cambria Math"/>
          <w:color w:val="4C8B91"/>
          <w:w w:val="80"/>
          <w:sz w:val="28"/>
          <w:szCs w:val="28"/>
        </w:rPr>
      </w:pPr>
      <w:r w:rsidRPr="00170CAB">
        <w:rPr>
          <w:rFonts w:ascii="Cambria Math" w:hAnsi="Cambria Math"/>
          <w:color w:val="4C8B91"/>
          <w:w w:val="80"/>
          <w:sz w:val="28"/>
          <w:szCs w:val="28"/>
        </w:rPr>
        <w:t>Stranice sjećanja</w:t>
      </w:r>
      <w:r w:rsidR="008B3412">
        <w:rPr>
          <w:rFonts w:ascii="Cambria Math" w:hAnsi="Cambria Math"/>
          <w:color w:val="4C8B91"/>
          <w:w w:val="80"/>
          <w:sz w:val="28"/>
          <w:szCs w:val="28"/>
        </w:rPr>
        <w:t xml:space="preserve"> i Vesele stranice</w:t>
      </w:r>
      <w:r w:rsidR="00DC6D70">
        <w:rPr>
          <w:rFonts w:ascii="Cambria Math" w:hAnsi="Cambria Math"/>
          <w:color w:val="4C8B91"/>
          <w:w w:val="80"/>
          <w:sz w:val="28"/>
          <w:szCs w:val="28"/>
        </w:rPr>
        <w:t xml:space="preserve"> (odvojene radionice)</w:t>
      </w:r>
    </w:p>
    <w:p w14:paraId="50C2272B" w14:textId="290E868C" w:rsidR="00170CAB" w:rsidRPr="00170CAB" w:rsidRDefault="00170CAB" w:rsidP="00DC6D70">
      <w:pPr>
        <w:spacing w:after="0"/>
        <w:rPr>
          <w:rFonts w:ascii="Cambria Math" w:hAnsi="Cambria Math"/>
        </w:rPr>
      </w:pPr>
    </w:p>
    <w:p w14:paraId="3EC165A9" w14:textId="6B8BF7C3" w:rsidR="00170CAB" w:rsidRPr="00170CAB" w:rsidRDefault="00170CAB" w:rsidP="00170CAB">
      <w:pPr>
        <w:rPr>
          <w:rFonts w:ascii="Cambria Math" w:hAnsi="Cambria Math"/>
        </w:rPr>
      </w:pPr>
      <w:r w:rsidRPr="00170CAB">
        <w:rPr>
          <w:rFonts w:ascii="Cambria Math" w:hAnsi="Cambria Math"/>
        </w:rPr>
        <w:lastRenderedPageBreak/>
        <w:t>Namijenjeno korisnicima Domova za starije i nemoćne osobe</w:t>
      </w:r>
      <w:r w:rsidR="008B3412">
        <w:rPr>
          <w:rFonts w:ascii="Cambria Math" w:hAnsi="Cambria Math"/>
        </w:rPr>
        <w:t>,</w:t>
      </w:r>
      <w:r w:rsidRPr="00170CAB">
        <w:rPr>
          <w:rFonts w:ascii="Cambria Math" w:hAnsi="Cambria Math"/>
        </w:rPr>
        <w:t xml:space="preserve"> umirovljenicima koji prebivaju na područjima Novog Marofa </w:t>
      </w:r>
      <w:r w:rsidR="008B3412">
        <w:rPr>
          <w:rFonts w:ascii="Cambria Math" w:hAnsi="Cambria Math"/>
        </w:rPr>
        <w:t xml:space="preserve">te osobama s </w:t>
      </w:r>
      <w:r w:rsidR="008B3412" w:rsidRPr="00170CAB">
        <w:rPr>
          <w:rFonts w:ascii="Cambria Math" w:hAnsi="Cambria Math"/>
        </w:rPr>
        <w:t>poteškoćama u razvoju i invaliditetom</w:t>
      </w:r>
      <w:r w:rsidRPr="00170CAB">
        <w:rPr>
          <w:rFonts w:ascii="Cambria Math" w:hAnsi="Cambria Math"/>
        </w:rPr>
        <w:t>. Provodit će se aktivnosti kolektivnog čitanja na glas s popratnim zadacima</w:t>
      </w:r>
      <w:r w:rsidR="00DC6D70">
        <w:rPr>
          <w:rFonts w:ascii="Cambria Math" w:hAnsi="Cambria Math"/>
        </w:rPr>
        <w:t xml:space="preserve">, </w:t>
      </w:r>
      <w:r w:rsidRPr="00170CAB">
        <w:rPr>
          <w:rFonts w:ascii="Cambria Math" w:hAnsi="Cambria Math"/>
        </w:rPr>
        <w:t>čitat će se priče i pjesme</w:t>
      </w:r>
      <w:r w:rsidR="00DC6D70">
        <w:rPr>
          <w:rFonts w:ascii="Cambria Math" w:hAnsi="Cambria Math"/>
        </w:rPr>
        <w:t>.</w:t>
      </w:r>
    </w:p>
    <w:p w14:paraId="5A6C97A8" w14:textId="4E64E1C6" w:rsidR="00170CAB" w:rsidRDefault="00AE24F0" w:rsidP="00170CAB">
      <w:pPr>
        <w:rPr>
          <w:rFonts w:ascii="Cambria Math" w:hAnsi="Cambria Math"/>
          <w:b/>
          <w:bCs/>
        </w:rPr>
      </w:pPr>
      <w:r w:rsidRPr="00142AA7">
        <w:rPr>
          <w:rFonts w:ascii="Cambria Math" w:hAnsi="Cambria Math"/>
          <w:noProof/>
        </w:rPr>
        <w:drawing>
          <wp:anchor distT="0" distB="0" distL="0" distR="0" simplePos="0" relativeHeight="251664384" behindDoc="0" locked="0" layoutInCell="1" allowOverlap="1" wp14:anchorId="76E9EBBF" wp14:editId="1966A293">
            <wp:simplePos x="0" y="0"/>
            <wp:positionH relativeFrom="margin">
              <wp:posOffset>1117600</wp:posOffset>
            </wp:positionH>
            <wp:positionV relativeFrom="paragraph">
              <wp:posOffset>262890</wp:posOffset>
            </wp:positionV>
            <wp:extent cx="3816350" cy="975360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CAB" w:rsidRPr="00DC6D70">
        <w:rPr>
          <w:rFonts w:ascii="Cambria Math" w:hAnsi="Cambria Math"/>
          <w:b/>
          <w:bCs/>
        </w:rPr>
        <w:t xml:space="preserve">Kontaktirajte nas na </w:t>
      </w:r>
      <w:hyperlink r:id="rId11" w:history="1">
        <w:r w:rsidR="00DC6D70" w:rsidRPr="00DC6D70">
          <w:rPr>
            <w:rStyle w:val="Hiperveza"/>
            <w:rFonts w:ascii="Cambria Math" w:hAnsi="Cambria Math"/>
            <w:b/>
            <w:bCs/>
          </w:rPr>
          <w:t>citanjenakotacima@gmail.com</w:t>
        </w:r>
      </w:hyperlink>
      <w:r w:rsidR="00DC6D70" w:rsidRPr="00DC6D70">
        <w:rPr>
          <w:rFonts w:ascii="Cambria Math" w:hAnsi="Cambria Math"/>
          <w:b/>
          <w:bCs/>
        </w:rPr>
        <w:t xml:space="preserve"> </w:t>
      </w:r>
      <w:r w:rsidR="00170CAB" w:rsidRPr="00DC6D70">
        <w:rPr>
          <w:rFonts w:ascii="Cambria Math" w:hAnsi="Cambria Math"/>
          <w:b/>
          <w:bCs/>
        </w:rPr>
        <w:t xml:space="preserve"> ili 091 198 1796</w:t>
      </w:r>
    </w:p>
    <w:p w14:paraId="6619D637" w14:textId="5F90BB0E" w:rsidR="00DC6D70" w:rsidRPr="00142AA7" w:rsidRDefault="00DC6D70" w:rsidP="00DC6D70">
      <w:pPr>
        <w:pStyle w:val="Tijeloteksta"/>
        <w:spacing w:before="10"/>
        <w:rPr>
          <w:rFonts w:ascii="Cambria Math" w:hAnsi="Cambria Math"/>
          <w:sz w:val="23"/>
        </w:rPr>
      </w:pPr>
    </w:p>
    <w:p w14:paraId="051AEC63" w14:textId="2D888854" w:rsidR="00DC6D70" w:rsidRPr="00AE24F0" w:rsidRDefault="00AE24F0" w:rsidP="00AE24F0">
      <w:pPr>
        <w:ind w:left="929" w:right="609"/>
        <w:jc w:val="center"/>
        <w:rPr>
          <w:rFonts w:ascii="Cambria Math" w:hAnsi="Cambria Math"/>
          <w:color w:val="231F20"/>
          <w:w w:val="102"/>
          <w:sz w:val="16"/>
        </w:rPr>
      </w:pPr>
      <w:r w:rsidRPr="00DC6D70">
        <w:rPr>
          <w:rFonts w:ascii="Cambria Math" w:hAnsi="Cambria Math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B4F257" wp14:editId="6047DF4A">
                <wp:simplePos x="0" y="0"/>
                <wp:positionH relativeFrom="margin">
                  <wp:posOffset>400050</wp:posOffset>
                </wp:positionH>
                <wp:positionV relativeFrom="paragraph">
                  <wp:posOffset>529590</wp:posOffset>
                </wp:positionV>
                <wp:extent cx="5509260" cy="533400"/>
                <wp:effectExtent l="0" t="0" r="15240" b="1905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A2F6" w14:textId="17971A55" w:rsidR="00AE24F0" w:rsidRDefault="00AE24F0" w:rsidP="00AE24F0">
                            <w:pPr>
                              <w:spacing w:after="0"/>
                              <w:ind w:right="607"/>
                              <w:jc w:val="center"/>
                              <w:rPr>
                                <w:rFonts w:ascii="Cambria Math" w:hAnsi="Cambria Math"/>
                                <w:color w:val="231F20"/>
                                <w:w w:val="102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231F20"/>
                                <w:w w:val="102"/>
                                <w:sz w:val="16"/>
                              </w:rPr>
                              <w:t>Projekt je sufinancirala Europska unija iz Europskog socijalnog fonda.</w:t>
                            </w:r>
                          </w:p>
                          <w:p w14:paraId="7437F53E" w14:textId="0799ACD8" w:rsidR="00DC6D70" w:rsidRPr="00142AA7" w:rsidRDefault="00DC6D70" w:rsidP="00AE24F0">
                            <w:pPr>
                              <w:spacing w:after="0"/>
                              <w:ind w:right="607"/>
                              <w:jc w:val="center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102"/>
                                <w:sz w:val="16"/>
                              </w:rPr>
                              <w:t>S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3"/>
                                <w:sz w:val="16"/>
                              </w:rPr>
                              <w:t>ad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1"/>
                                <w:w w:val="93"/>
                                <w:sz w:val="16"/>
                              </w:rPr>
                              <w:t>r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84"/>
                                <w:sz w:val="16"/>
                              </w:rPr>
                              <w:t>žaj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2"/>
                                <w:w w:val="102"/>
                                <w:sz w:val="16"/>
                              </w:rPr>
                              <w:t>o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2"/>
                                <w:w w:val="98"/>
                                <w:sz w:val="16"/>
                              </w:rPr>
                              <w:t>v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106"/>
                                <w:sz w:val="16"/>
                              </w:rPr>
                              <w:t>og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102"/>
                                <w:sz w:val="16"/>
                              </w:rPr>
                              <w:t>p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2"/>
                                <w:w w:val="102"/>
                                <w:sz w:val="16"/>
                              </w:rPr>
                              <w:t>o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1"/>
                                <w:sz w:val="16"/>
                              </w:rPr>
                              <w:t>zi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1"/>
                                <w:w w:val="91"/>
                                <w:sz w:val="16"/>
                              </w:rPr>
                              <w:t>v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1"/>
                                <w:sz w:val="16"/>
                              </w:rPr>
                              <w:t>a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2"/>
                                <w:sz w:val="16"/>
                              </w:rPr>
                              <w:t>is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2"/>
                                <w:w w:val="92"/>
                                <w:sz w:val="16"/>
                              </w:rPr>
                              <w:t>k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88"/>
                                <w:sz w:val="16"/>
                              </w:rPr>
                              <w:t>ljuči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1"/>
                                <w:w w:val="88"/>
                                <w:sz w:val="16"/>
                              </w:rPr>
                              <w:t>v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1"/>
                                <w:sz w:val="16"/>
                              </w:rPr>
                              <w:t>a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81"/>
                                <w:sz w:val="16"/>
                              </w:rPr>
                              <w:t>je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104"/>
                                <w:sz w:val="16"/>
                              </w:rPr>
                              <w:t>odg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2"/>
                                <w:w w:val="104"/>
                                <w:sz w:val="16"/>
                              </w:rPr>
                              <w:t>o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2"/>
                                <w:w w:val="98"/>
                                <w:sz w:val="16"/>
                              </w:rPr>
                              <w:t>v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4"/>
                                <w:sz w:val="16"/>
                              </w:rPr>
                              <w:t>or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7"/>
                                <w:sz w:val="16"/>
                              </w:rPr>
                              <w:t>nost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="00AE24F0">
                              <w:rPr>
                                <w:rFonts w:ascii="Cambria Math" w:hAnsi="Cambria Math"/>
                                <w:color w:val="231F2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1"/>
                                <w:sz w:val="16"/>
                              </w:rPr>
                              <w:t>G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1"/>
                                <w:w w:val="91"/>
                                <w:sz w:val="16"/>
                              </w:rPr>
                              <w:t>r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5"/>
                                <w:sz w:val="16"/>
                              </w:rPr>
                              <w:t>adske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2"/>
                                <w:w w:val="92"/>
                                <w:sz w:val="16"/>
                              </w:rPr>
                              <w:t>k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89"/>
                                <w:sz w:val="16"/>
                              </w:rPr>
                              <w:t>njižni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1"/>
                                <w:w w:val="89"/>
                                <w:sz w:val="16"/>
                              </w:rPr>
                              <w:t>c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1"/>
                                <w:sz w:val="16"/>
                              </w:rPr>
                              <w:t>e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82"/>
                                <w:sz w:val="16"/>
                              </w:rPr>
                              <w:t>i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2"/>
                                <w:sz w:val="16"/>
                              </w:rPr>
                              <w:t>čitaoni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1"/>
                                <w:w w:val="92"/>
                                <w:sz w:val="16"/>
                              </w:rPr>
                              <w:t>c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1"/>
                                <w:sz w:val="16"/>
                              </w:rPr>
                              <w:t>e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102"/>
                                <w:sz w:val="16"/>
                              </w:rPr>
                              <w:t>N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2"/>
                                <w:w w:val="102"/>
                                <w:sz w:val="16"/>
                              </w:rPr>
                              <w:t>o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2"/>
                                <w:sz w:val="16"/>
                              </w:rPr>
                              <w:t>vi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113"/>
                                <w:sz w:val="16"/>
                              </w:rPr>
                              <w:t>M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88"/>
                                <w:sz w:val="16"/>
                              </w:rPr>
                              <w:t>a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2"/>
                                <w:w w:val="88"/>
                                <w:sz w:val="16"/>
                              </w:rPr>
                              <w:t>r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2"/>
                                <w:sz w:val="16"/>
                              </w:rPr>
                              <w:t>o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-6"/>
                                <w:w w:val="92"/>
                                <w:sz w:val="16"/>
                              </w:rPr>
                              <w:t>f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56"/>
                                <w:sz w:val="16"/>
                              </w:rPr>
                              <w:t>.</w:t>
                            </w:r>
                          </w:p>
                          <w:p w14:paraId="21C83806" w14:textId="77777777" w:rsidR="00DC6D70" w:rsidRPr="00142AA7" w:rsidRDefault="00DC6D70" w:rsidP="00DC6D70">
                            <w:pPr>
                              <w:ind w:right="609"/>
                              <w:jc w:val="center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0"/>
                                <w:sz w:val="16"/>
                              </w:rPr>
                              <w:t>Za više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0"/>
                                <w:sz w:val="16"/>
                              </w:rPr>
                              <w:t>o EU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0"/>
                                <w:sz w:val="16"/>
                              </w:rPr>
                              <w:t>fondovima doznajte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0"/>
                                <w:sz w:val="16"/>
                              </w:rPr>
                              <w:t xml:space="preserve">na </w:t>
                            </w:r>
                            <w:hyperlink r:id="rId12">
                              <w:r w:rsidRPr="00142AA7">
                                <w:rPr>
                                  <w:rFonts w:ascii="Cambria Math" w:hAnsi="Cambria Math"/>
                                  <w:color w:val="231F20"/>
                                  <w:w w:val="90"/>
                                  <w:sz w:val="16"/>
                                </w:rPr>
                                <w:t>www.esf.hr</w:t>
                              </w:r>
                              <w:r w:rsidRPr="00142AA7">
                                <w:rPr>
                                  <w:rFonts w:ascii="Cambria Math" w:hAnsi="Cambria Math"/>
                                  <w:color w:val="231F20"/>
                                  <w:spacing w:val="41"/>
                                  <w:sz w:val="16"/>
                                </w:rPr>
                                <w:t xml:space="preserve"> </w:t>
                              </w:r>
                            </w:hyperlink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0"/>
                                <w:sz w:val="16"/>
                              </w:rPr>
                              <w:t>i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spacing w:val="41"/>
                                <w:sz w:val="16"/>
                              </w:rPr>
                              <w:t xml:space="preserve"> </w:t>
                            </w:r>
                            <w:r w:rsidRPr="00142AA7">
                              <w:rPr>
                                <w:rFonts w:ascii="Cambria Math" w:hAnsi="Cambria Math"/>
                                <w:color w:val="231F20"/>
                                <w:w w:val="90"/>
                                <w:sz w:val="16"/>
                              </w:rPr>
                              <w:t>strukturnifondovi.hr</w:t>
                            </w:r>
                          </w:p>
                          <w:p w14:paraId="5D24DE1A" w14:textId="341712C6" w:rsidR="00DC6D70" w:rsidRDefault="00DC6D70" w:rsidP="00DC6D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4F25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1.5pt;margin-top:41.7pt;width:433.8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" strokecolor="white [3212]">
                <v:textbox>
                  <w:txbxContent>
                    <w:p w14:paraId="4D37A2F6" w14:textId="17971A55" w:rsidR="00AE24F0" w:rsidRDefault="00AE24F0" w:rsidP="00AE24F0">
                      <w:pPr>
                        <w:spacing w:after="0"/>
                        <w:ind w:right="607"/>
                        <w:jc w:val="center"/>
                        <w:rPr>
                          <w:rFonts w:ascii="Cambria Math" w:hAnsi="Cambria Math"/>
                          <w:color w:val="231F20"/>
                          <w:w w:val="102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color w:val="231F20"/>
                          <w:w w:val="102"/>
                          <w:sz w:val="16"/>
                        </w:rPr>
                        <w:t>Projekt je sufinancirala Europska unija iz Europskog socijalnog fonda.</w:t>
                      </w:r>
                    </w:p>
                    <w:p w14:paraId="7437F53E" w14:textId="0799ACD8" w:rsidR="00DC6D70" w:rsidRPr="00142AA7" w:rsidRDefault="00DC6D70" w:rsidP="00AE24F0">
                      <w:pPr>
                        <w:spacing w:after="0"/>
                        <w:ind w:right="607"/>
                        <w:jc w:val="center"/>
                        <w:rPr>
                          <w:rFonts w:ascii="Cambria Math" w:hAnsi="Cambria Math"/>
                          <w:sz w:val="16"/>
                        </w:rPr>
                      </w:pPr>
                      <w:r w:rsidRPr="00142AA7">
                        <w:rPr>
                          <w:rFonts w:ascii="Cambria Math" w:hAnsi="Cambria Math"/>
                          <w:color w:val="231F20"/>
                          <w:w w:val="102"/>
                          <w:sz w:val="16"/>
                        </w:rPr>
                        <w:t>S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93"/>
                          <w:sz w:val="16"/>
                        </w:rPr>
                        <w:t>ad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1"/>
                          <w:w w:val="93"/>
                          <w:sz w:val="16"/>
                        </w:rPr>
                        <w:t>r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84"/>
                          <w:sz w:val="16"/>
                        </w:rPr>
                        <w:t>žaj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15"/>
                          <w:sz w:val="16"/>
                        </w:rPr>
                        <w:t xml:space="preserve"> 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2"/>
                          <w:w w:val="102"/>
                          <w:sz w:val="16"/>
                        </w:rPr>
                        <w:t>o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2"/>
                          <w:w w:val="98"/>
                          <w:sz w:val="16"/>
                        </w:rPr>
                        <w:t>v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106"/>
                          <w:sz w:val="16"/>
                        </w:rPr>
                        <w:t>og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15"/>
                          <w:sz w:val="16"/>
                        </w:rPr>
                        <w:t xml:space="preserve"> 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102"/>
                          <w:sz w:val="16"/>
                        </w:rPr>
                        <w:t>p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2"/>
                          <w:w w:val="102"/>
                          <w:sz w:val="16"/>
                        </w:rPr>
                        <w:t>o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91"/>
                          <w:sz w:val="16"/>
                        </w:rPr>
                        <w:t>zi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1"/>
                          <w:w w:val="91"/>
                          <w:sz w:val="16"/>
                        </w:rPr>
                        <w:t>v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91"/>
                          <w:sz w:val="16"/>
                        </w:rPr>
                        <w:t>a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15"/>
                          <w:sz w:val="16"/>
                        </w:rPr>
                        <w:t xml:space="preserve"> 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92"/>
                          <w:sz w:val="16"/>
                        </w:rPr>
                        <w:t>is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2"/>
                          <w:w w:val="92"/>
                          <w:sz w:val="16"/>
                        </w:rPr>
                        <w:t>k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88"/>
                          <w:sz w:val="16"/>
                        </w:rPr>
                        <w:t>ljuči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1"/>
                          <w:w w:val="88"/>
                          <w:sz w:val="16"/>
                        </w:rPr>
                        <w:t>v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91"/>
                          <w:sz w:val="16"/>
                        </w:rPr>
                        <w:t>a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15"/>
                          <w:sz w:val="16"/>
                        </w:rPr>
                        <w:t xml:space="preserve"> 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81"/>
                          <w:sz w:val="16"/>
                        </w:rPr>
                        <w:t>je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15"/>
                          <w:sz w:val="16"/>
                        </w:rPr>
                        <w:t xml:space="preserve"> 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104"/>
                          <w:sz w:val="16"/>
                        </w:rPr>
                        <w:t>odg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2"/>
                          <w:w w:val="104"/>
                          <w:sz w:val="16"/>
                        </w:rPr>
                        <w:t>o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2"/>
                          <w:w w:val="98"/>
                          <w:sz w:val="16"/>
                        </w:rPr>
                        <w:t>v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94"/>
                          <w:sz w:val="16"/>
                        </w:rPr>
                        <w:t>or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97"/>
                          <w:sz w:val="16"/>
                        </w:rPr>
                        <w:t>nost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15"/>
                          <w:sz w:val="16"/>
                        </w:rPr>
                        <w:t xml:space="preserve"> </w:t>
                      </w:r>
                      <w:r w:rsidR="00AE24F0">
                        <w:rPr>
                          <w:rFonts w:ascii="Cambria Math" w:hAnsi="Cambria Math"/>
                          <w:color w:val="231F20"/>
                          <w:spacing w:val="-15"/>
                          <w:sz w:val="16"/>
                        </w:rPr>
                        <w:t xml:space="preserve"> 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91"/>
                          <w:sz w:val="16"/>
                        </w:rPr>
                        <w:t>G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1"/>
                          <w:w w:val="91"/>
                          <w:sz w:val="16"/>
                        </w:rPr>
                        <w:t>r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95"/>
                          <w:sz w:val="16"/>
                        </w:rPr>
                        <w:t>adske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15"/>
                          <w:sz w:val="16"/>
                        </w:rPr>
                        <w:t xml:space="preserve"> 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2"/>
                          <w:w w:val="92"/>
                          <w:sz w:val="16"/>
                        </w:rPr>
                        <w:t>k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89"/>
                          <w:sz w:val="16"/>
                        </w:rPr>
                        <w:t>njižni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1"/>
                          <w:w w:val="89"/>
                          <w:sz w:val="16"/>
                        </w:rPr>
                        <w:t>c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91"/>
                          <w:sz w:val="16"/>
                        </w:rPr>
                        <w:t>e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15"/>
                          <w:sz w:val="16"/>
                        </w:rPr>
                        <w:t xml:space="preserve"> 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82"/>
                          <w:sz w:val="16"/>
                        </w:rPr>
                        <w:t>i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15"/>
                          <w:sz w:val="16"/>
                        </w:rPr>
                        <w:t xml:space="preserve"> 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92"/>
                          <w:sz w:val="16"/>
                        </w:rPr>
                        <w:t>čitaoni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1"/>
                          <w:w w:val="92"/>
                          <w:sz w:val="16"/>
                        </w:rPr>
                        <w:t>c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91"/>
                          <w:sz w:val="16"/>
                        </w:rPr>
                        <w:t>e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15"/>
                          <w:sz w:val="16"/>
                        </w:rPr>
                        <w:t xml:space="preserve"> 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102"/>
                          <w:sz w:val="16"/>
                        </w:rPr>
                        <w:t>N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2"/>
                          <w:w w:val="102"/>
                          <w:sz w:val="16"/>
                        </w:rPr>
                        <w:t>o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92"/>
                          <w:sz w:val="16"/>
                        </w:rPr>
                        <w:t>vi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15"/>
                          <w:sz w:val="16"/>
                        </w:rPr>
                        <w:t xml:space="preserve"> 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113"/>
                          <w:sz w:val="16"/>
                        </w:rPr>
                        <w:t>M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88"/>
                          <w:sz w:val="16"/>
                        </w:rPr>
                        <w:t>a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2"/>
                          <w:w w:val="88"/>
                          <w:sz w:val="16"/>
                        </w:rPr>
                        <w:t>r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92"/>
                          <w:sz w:val="16"/>
                        </w:rPr>
                        <w:t>o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-6"/>
                          <w:w w:val="92"/>
                          <w:sz w:val="16"/>
                        </w:rPr>
                        <w:t>f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56"/>
                          <w:sz w:val="16"/>
                        </w:rPr>
                        <w:t>.</w:t>
                      </w:r>
                    </w:p>
                    <w:p w14:paraId="21C83806" w14:textId="77777777" w:rsidR="00DC6D70" w:rsidRPr="00142AA7" w:rsidRDefault="00DC6D70" w:rsidP="00DC6D70">
                      <w:pPr>
                        <w:ind w:right="609"/>
                        <w:jc w:val="center"/>
                        <w:rPr>
                          <w:rFonts w:ascii="Cambria Math" w:hAnsi="Cambria Math"/>
                          <w:sz w:val="16"/>
                        </w:rPr>
                      </w:pPr>
                      <w:r w:rsidRPr="00142AA7">
                        <w:rPr>
                          <w:rFonts w:ascii="Cambria Math" w:hAnsi="Cambria Math"/>
                          <w:color w:val="231F20"/>
                          <w:w w:val="90"/>
                          <w:sz w:val="16"/>
                        </w:rPr>
                        <w:t>Za više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90"/>
                          <w:sz w:val="16"/>
                        </w:rPr>
                        <w:t>o EU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90"/>
                          <w:sz w:val="16"/>
                        </w:rPr>
                        <w:t>fondovima doznajte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90"/>
                          <w:sz w:val="16"/>
                        </w:rPr>
                        <w:t xml:space="preserve">na </w:t>
                      </w:r>
                      <w:hyperlink r:id="rId13">
                        <w:r w:rsidRPr="00142AA7">
                          <w:rPr>
                            <w:rFonts w:ascii="Cambria Math" w:hAnsi="Cambria Math"/>
                            <w:color w:val="231F20"/>
                            <w:w w:val="90"/>
                            <w:sz w:val="16"/>
                          </w:rPr>
                          <w:t>www.esf.hr</w:t>
                        </w:r>
                        <w:r w:rsidRPr="00142AA7">
                          <w:rPr>
                            <w:rFonts w:ascii="Cambria Math" w:hAnsi="Cambria Math"/>
                            <w:color w:val="231F20"/>
                            <w:spacing w:val="41"/>
                            <w:sz w:val="16"/>
                          </w:rPr>
                          <w:t xml:space="preserve"> </w:t>
                        </w:r>
                      </w:hyperlink>
                      <w:r w:rsidRPr="00142AA7">
                        <w:rPr>
                          <w:rFonts w:ascii="Cambria Math" w:hAnsi="Cambria Math"/>
                          <w:color w:val="231F20"/>
                          <w:w w:val="90"/>
                          <w:sz w:val="16"/>
                        </w:rPr>
                        <w:t>i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spacing w:val="41"/>
                          <w:sz w:val="16"/>
                        </w:rPr>
                        <w:t xml:space="preserve"> </w:t>
                      </w:r>
                      <w:r w:rsidRPr="00142AA7">
                        <w:rPr>
                          <w:rFonts w:ascii="Cambria Math" w:hAnsi="Cambria Math"/>
                          <w:color w:val="231F20"/>
                          <w:w w:val="90"/>
                          <w:sz w:val="16"/>
                        </w:rPr>
                        <w:t>strukturnifondovi.hr</w:t>
                      </w:r>
                    </w:p>
                    <w:p w14:paraId="5D24DE1A" w14:textId="341712C6" w:rsidR="00DC6D70" w:rsidRDefault="00DC6D70" w:rsidP="00DC6D7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6D70" w:rsidRPr="00AE24F0" w:rsidSect="003D72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F27A" w14:textId="77777777" w:rsidR="003D7244" w:rsidRDefault="003D7244" w:rsidP="003D7244">
      <w:pPr>
        <w:spacing w:after="0" w:line="240" w:lineRule="auto"/>
      </w:pPr>
      <w:r>
        <w:separator/>
      </w:r>
    </w:p>
  </w:endnote>
  <w:endnote w:type="continuationSeparator" w:id="0">
    <w:p w14:paraId="41C1CADF" w14:textId="77777777" w:rsidR="003D7244" w:rsidRDefault="003D7244" w:rsidP="003D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59F9" w14:textId="77777777" w:rsidR="003D7244" w:rsidRDefault="003D7244" w:rsidP="003D7244">
      <w:pPr>
        <w:spacing w:after="0" w:line="240" w:lineRule="auto"/>
      </w:pPr>
      <w:r>
        <w:separator/>
      </w:r>
    </w:p>
  </w:footnote>
  <w:footnote w:type="continuationSeparator" w:id="0">
    <w:p w14:paraId="3C774D10" w14:textId="77777777" w:rsidR="003D7244" w:rsidRDefault="003D7244" w:rsidP="003D7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AB"/>
    <w:rsid w:val="00170CAB"/>
    <w:rsid w:val="003D7244"/>
    <w:rsid w:val="005D1F9E"/>
    <w:rsid w:val="008B3412"/>
    <w:rsid w:val="009A6D93"/>
    <w:rsid w:val="00AE24F0"/>
    <w:rsid w:val="00BC000A"/>
    <w:rsid w:val="00D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53D1"/>
  <w15:chartTrackingRefBased/>
  <w15:docId w15:val="{C0D79066-2AFD-499A-BCCF-8E3EA2BD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D7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170CAB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70CAB"/>
    <w:rPr>
      <w:rFonts w:ascii="Tahoma" w:eastAsia="Tahoma" w:hAnsi="Tahoma" w:cs="Tahoma"/>
      <w:b/>
      <w:bCs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3D72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3D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244"/>
  </w:style>
  <w:style w:type="paragraph" w:styleId="Podnoje">
    <w:name w:val="footer"/>
    <w:basedOn w:val="Normal"/>
    <w:link w:val="PodnojeChar"/>
    <w:uiPriority w:val="99"/>
    <w:unhideWhenUsed/>
    <w:rsid w:val="003D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244"/>
  </w:style>
  <w:style w:type="character" w:styleId="Hiperveza">
    <w:name w:val="Hyperlink"/>
    <w:basedOn w:val="Zadanifontodlomka"/>
    <w:uiPriority w:val="99"/>
    <w:unhideWhenUsed/>
    <w:rsid w:val="00DC6D7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C6D70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1"/>
    <w:qFormat/>
    <w:rsid w:val="00DC6D7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DC6D70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sf.h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esf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itanjenakotacima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knjižnica i čitaonica Novi Marof</dc:creator>
  <cp:keywords/>
  <dc:description/>
  <cp:lastModifiedBy>Gradska knjižnica i čitaonica Novi Marof</cp:lastModifiedBy>
  <cp:revision>3</cp:revision>
  <cp:lastPrinted>2022-04-26T12:19:00Z</cp:lastPrinted>
  <dcterms:created xsi:type="dcterms:W3CDTF">2022-04-26T11:53:00Z</dcterms:created>
  <dcterms:modified xsi:type="dcterms:W3CDTF">2022-04-26T12:21:00Z</dcterms:modified>
</cp:coreProperties>
</file>