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CC1951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2186-130-01-25-2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CC1951">
        <w:rPr>
          <w:rFonts w:ascii="Calibri" w:hAnsi="Calibri" w:cs="Calibri"/>
        </w:rPr>
        <w:t>18.3</w:t>
      </w:r>
      <w:r w:rsidR="004A0916">
        <w:rPr>
          <w:rFonts w:ascii="Calibri" w:hAnsi="Calibri" w:cs="Calibri"/>
        </w:rPr>
        <w:t>.2025.</w:t>
      </w:r>
    </w:p>
    <w:p w:rsidR="004661F1" w:rsidRDefault="004661F1">
      <w:pPr>
        <w:rPr>
          <w:rFonts w:ascii="Calibri" w:hAnsi="Calibri" w:cs="Calibri"/>
        </w:rPr>
      </w:pPr>
    </w:p>
    <w:p w:rsidR="004661F1" w:rsidRDefault="00731193" w:rsidP="00903F6C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Temeljem članka </w:t>
      </w:r>
      <w:r w:rsidR="00CC1951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 xml:space="preserve"> i 55.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CC1951">
        <w:rPr>
          <w:rFonts w:ascii="Calibri" w:hAnsi="Calibri" w:cs="Calibri"/>
          <w:b/>
        </w:rPr>
        <w:t>2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21</w:t>
      </w:r>
      <w:r w:rsidR="00647DE6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>3</w:t>
      </w:r>
      <w:r w:rsidR="004A0916">
        <w:rPr>
          <w:rFonts w:ascii="Calibri" w:hAnsi="Calibri" w:cs="Calibri"/>
        </w:rPr>
        <w:t>.2025.</w:t>
      </w:r>
      <w:r w:rsidR="00CC7508">
        <w:rPr>
          <w:rFonts w:ascii="Calibri" w:hAnsi="Calibri" w:cs="Calibri"/>
        </w:rPr>
        <w:t xml:space="preserve">  s početkom u </w:t>
      </w:r>
      <w:r w:rsidR="00CC1951">
        <w:rPr>
          <w:rFonts w:ascii="Calibri" w:hAnsi="Calibri" w:cs="Calibri"/>
        </w:rPr>
        <w:t>17,3</w:t>
      </w:r>
      <w:r w:rsidR="004A0916">
        <w:rPr>
          <w:rFonts w:ascii="Calibri" w:hAnsi="Calibri" w:cs="Calibri"/>
        </w:rPr>
        <w:t xml:space="preserve">0 </w:t>
      </w:r>
      <w:r w:rsidR="0066263C">
        <w:rPr>
          <w:rFonts w:ascii="Calibri" w:hAnsi="Calibri" w:cs="Calibri"/>
        </w:rPr>
        <w:t xml:space="preserve">sati </w:t>
      </w:r>
      <w:r w:rsidR="00657AF9">
        <w:rPr>
          <w:rFonts w:ascii="Calibri" w:hAnsi="Calibri" w:cs="Calibri"/>
        </w:rPr>
        <w:t xml:space="preserve">u Donjem </w:t>
      </w:r>
      <w:proofErr w:type="spellStart"/>
      <w:r w:rsidR="00657AF9">
        <w:rPr>
          <w:rFonts w:ascii="Calibri" w:hAnsi="Calibri" w:cs="Calibri"/>
        </w:rPr>
        <w:t>Makojišću</w:t>
      </w:r>
      <w:proofErr w:type="spellEnd"/>
      <w:r w:rsidR="00657A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  <w:bookmarkStart w:id="0" w:name="_GoBack"/>
      <w:bookmarkEnd w:id="0"/>
    </w:p>
    <w:p w:rsidR="004A0916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CC1951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Kućni red-donošenje</w:t>
      </w:r>
    </w:p>
    <w:p w:rsidR="00CC1951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Mjere sigurnosti u školi-izvješće</w:t>
      </w:r>
    </w:p>
    <w:p w:rsidR="00CC1951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Prihvaćanje Financijskog izvještaja za 2024. godinu</w:t>
      </w:r>
    </w:p>
    <w:p w:rsidR="00CC1951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Godišnjeg izvještaja o izvršenju financijskog plana za 2024.</w:t>
      </w:r>
    </w:p>
    <w:p w:rsidR="00CC1951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Odluka o raspodjeli rezultata za 2024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05E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2025-03-18T07:59:00Z</dcterms:created>
  <dcterms:modified xsi:type="dcterms:W3CDTF">2025-03-18T07:59:00Z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